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CD26" w14:textId="26807EA7" w:rsidR="00572E62" w:rsidRDefault="00572E62" w:rsidP="00572E62">
      <w:pPr>
        <w:pStyle w:val="Heading1"/>
      </w:pPr>
      <w:r>
        <w:t>Student Complaint Process Steps</w:t>
      </w:r>
    </w:p>
    <w:p w14:paraId="705192EC" w14:textId="77777777" w:rsidR="00572E62" w:rsidRDefault="00572E62" w:rsidP="004915AB">
      <w:bookmarkStart w:id="0" w:name="_GoBack"/>
      <w:bookmarkEnd w:id="0"/>
    </w:p>
    <w:p w14:paraId="46E683BF" w14:textId="3063BCEE" w:rsidR="00413BD9" w:rsidRDefault="004915AB" w:rsidP="004915AB">
      <w:r w:rsidRPr="003642CC">
        <w:t>The Community College of Aurora is committed to you and your success. We understand that you can have concerns about issues related to grades, deadlines, course materials, course assignments, interpersonal relations, or feedback. The college has a Student Complaint Process that you can use to share those concerns and participate in the creation of a culture that supports your success.</w:t>
      </w:r>
    </w:p>
    <w:p w14:paraId="5FFAECBC" w14:textId="77777777" w:rsidR="00413BD9" w:rsidRDefault="00413BD9" w:rsidP="004915AB"/>
    <w:p w14:paraId="7FE1F25B" w14:textId="7F3AEB3C" w:rsidR="004915AB" w:rsidRPr="003642CC" w:rsidRDefault="00413BD9" w:rsidP="004915AB">
      <w:r w:rsidRPr="003642CC">
        <w:t xml:space="preserve">You should use the official online report forms posted at in </w:t>
      </w:r>
      <w:r w:rsidRPr="00363DCC">
        <w:rPr>
          <w:color w:val="000000" w:themeColor="text1"/>
        </w:rPr>
        <w:t>the</w:t>
      </w:r>
      <w:r w:rsidRPr="00363DCC">
        <w:rPr>
          <w:color w:val="FF0000"/>
        </w:rPr>
        <w:t xml:space="preserve"> </w:t>
      </w:r>
      <w:hyperlink r:id="rId8" w:history="1">
        <w:r w:rsidRPr="00363DCC">
          <w:rPr>
            <w:rStyle w:val="Hyperlink"/>
            <w:i/>
            <w:color w:val="FF0000"/>
          </w:rPr>
          <w:t>Refer a Concern or Incident</w:t>
        </w:r>
      </w:hyperlink>
      <w:r w:rsidRPr="00363DCC">
        <w:rPr>
          <w:color w:val="FF0000"/>
        </w:rPr>
        <w:t xml:space="preserve"> </w:t>
      </w:r>
      <w:r w:rsidRPr="003642CC">
        <w:t>section linked at the bottom of the college website for complaints about harassment; sexual harassment or misconduct; domestic or dating violence; stalking; discrimination; civil rights or retaliation; or other types of crimes not mentioned here; CARE (Mental Health/Behavior); or Code of Conduct.</w:t>
      </w:r>
      <w:r>
        <w:br/>
      </w:r>
      <w:r w:rsidR="004915AB" w:rsidRPr="003642CC">
        <w:t xml:space="preserve"> </w:t>
      </w:r>
    </w:p>
    <w:p w14:paraId="1A1B80AD" w14:textId="77777777" w:rsidR="004915AB" w:rsidRPr="003642CC" w:rsidRDefault="004915AB" w:rsidP="004915AB">
      <w:r w:rsidRPr="003642CC">
        <w:t>These are the steps of the Student Complaint Process that you should follow:</w:t>
      </w:r>
    </w:p>
    <w:p w14:paraId="2C242AD1" w14:textId="77777777" w:rsidR="004915AB" w:rsidRPr="003642CC" w:rsidRDefault="004915AB" w:rsidP="004915AB">
      <w:pPr>
        <w:pStyle w:val="ListParagraph"/>
        <w:numPr>
          <w:ilvl w:val="0"/>
          <w:numId w:val="2"/>
        </w:numPr>
        <w:spacing w:after="160" w:line="259" w:lineRule="auto"/>
      </w:pPr>
      <w:r w:rsidRPr="003642CC">
        <w:t>First, look for an informal resolution for the problem/concern:</w:t>
      </w:r>
    </w:p>
    <w:p w14:paraId="028B4FB9" w14:textId="77777777" w:rsidR="004915AB" w:rsidRPr="003642CC" w:rsidRDefault="004915AB" w:rsidP="004915AB">
      <w:pPr>
        <w:pStyle w:val="ListParagraph"/>
        <w:numPr>
          <w:ilvl w:val="1"/>
          <w:numId w:val="2"/>
        </w:numPr>
        <w:spacing w:after="160" w:line="259" w:lineRule="auto"/>
      </w:pPr>
      <w:r w:rsidRPr="003642CC">
        <w:t>Contact those involved in the problem/concern as soon as possible</w:t>
      </w:r>
    </w:p>
    <w:p w14:paraId="357E1DBC" w14:textId="77777777" w:rsidR="004915AB" w:rsidRPr="003642CC" w:rsidRDefault="004915AB" w:rsidP="004915AB">
      <w:pPr>
        <w:pStyle w:val="ListParagraph"/>
        <w:numPr>
          <w:ilvl w:val="1"/>
          <w:numId w:val="2"/>
        </w:numPr>
        <w:spacing w:after="160" w:line="259" w:lineRule="auto"/>
      </w:pPr>
      <w:r w:rsidRPr="003642CC">
        <w:t>Make a decision on the best way to contact that person: in person or via email</w:t>
      </w:r>
    </w:p>
    <w:p w14:paraId="4247919C" w14:textId="77777777" w:rsidR="004915AB" w:rsidRPr="003642CC" w:rsidRDefault="004915AB" w:rsidP="004915AB">
      <w:pPr>
        <w:pStyle w:val="ListParagraph"/>
        <w:numPr>
          <w:ilvl w:val="1"/>
          <w:numId w:val="2"/>
        </w:numPr>
        <w:spacing w:after="160" w:line="259" w:lineRule="auto"/>
      </w:pPr>
      <w:r w:rsidRPr="003642CC">
        <w:t>If you decide to do it via email, use your CCA email account or D2L email [D2L is an intranet for the courses that does not allow communications to/from email addresses outside of it]</w:t>
      </w:r>
    </w:p>
    <w:p w14:paraId="4EA9F61F" w14:textId="6DC20EB7" w:rsidR="004915AB" w:rsidRPr="003642CC" w:rsidRDefault="004915AB" w:rsidP="004915AB">
      <w:pPr>
        <w:pStyle w:val="ListParagraph"/>
        <w:numPr>
          <w:ilvl w:val="0"/>
          <w:numId w:val="2"/>
        </w:numPr>
        <w:spacing w:after="160" w:line="259" w:lineRule="auto"/>
      </w:pPr>
      <w:r w:rsidRPr="003642CC">
        <w:t xml:space="preserve">Second, if you feel that a resolution was not achieved during that informal approach, the problem persists, or you just do not feel comfortable talking to your instructor, contact the department Chair or the Dean ( if your instructor is the department Chair) as soon as possible. You will receive a reply and/or information within a 2-week period. </w:t>
      </w:r>
    </w:p>
    <w:p w14:paraId="6953E50A" w14:textId="77777777" w:rsidR="004915AB" w:rsidRPr="003642CC" w:rsidRDefault="004915AB" w:rsidP="004915AB">
      <w:pPr>
        <w:pStyle w:val="ListParagraph"/>
        <w:numPr>
          <w:ilvl w:val="1"/>
          <w:numId w:val="2"/>
        </w:numPr>
        <w:spacing w:after="160" w:line="259" w:lineRule="auto"/>
      </w:pPr>
      <w:r w:rsidRPr="003642CC">
        <w:t xml:space="preserve">Prepare the conversation. Gather whatever information you think will be useful.  The Chair / Dean may ask you for it.  </w:t>
      </w:r>
    </w:p>
    <w:p w14:paraId="5286B268" w14:textId="77777777" w:rsidR="004915AB" w:rsidRPr="003642CC" w:rsidRDefault="004915AB" w:rsidP="004915AB">
      <w:pPr>
        <w:pStyle w:val="ListParagraph"/>
        <w:numPr>
          <w:ilvl w:val="1"/>
          <w:numId w:val="2"/>
        </w:numPr>
        <w:spacing w:after="160" w:line="259" w:lineRule="auto"/>
      </w:pPr>
      <w:r w:rsidRPr="003642CC">
        <w:t xml:space="preserve">Based on the nature of the concern, the Chair / Dean may need to reach out to the other person/people involved to gather more information and make an informed decision. </w:t>
      </w:r>
    </w:p>
    <w:p w14:paraId="147730B3" w14:textId="77777777" w:rsidR="004915AB" w:rsidRPr="003642CC" w:rsidRDefault="004915AB" w:rsidP="004915AB">
      <w:pPr>
        <w:pStyle w:val="ListParagraph"/>
        <w:numPr>
          <w:ilvl w:val="1"/>
          <w:numId w:val="2"/>
        </w:numPr>
        <w:spacing w:after="160" w:line="259" w:lineRule="auto"/>
      </w:pPr>
      <w:r w:rsidRPr="003642CC">
        <w:t xml:space="preserve">If appropriate, the Chair / Dean will share the decision with you and the other person/people involved. </w:t>
      </w:r>
    </w:p>
    <w:p w14:paraId="3B94129A" w14:textId="125F5163" w:rsidR="004915AB" w:rsidRPr="003642CC" w:rsidRDefault="004915AB" w:rsidP="004915AB">
      <w:pPr>
        <w:pStyle w:val="ListParagraph"/>
        <w:numPr>
          <w:ilvl w:val="0"/>
          <w:numId w:val="2"/>
        </w:numPr>
        <w:spacing w:after="160" w:line="259" w:lineRule="auto"/>
      </w:pPr>
      <w:r w:rsidRPr="003642CC">
        <w:t xml:space="preserve">Finally, if the concern persists, you can file an official report. You will use the official </w:t>
      </w:r>
      <w:hyperlink r:id="rId9" w:history="1">
        <w:r w:rsidRPr="00363DCC">
          <w:rPr>
            <w:rStyle w:val="Hyperlink"/>
            <w:color w:val="FF0000"/>
          </w:rPr>
          <w:t>Student Complaint form</w:t>
        </w:r>
      </w:hyperlink>
      <w:r w:rsidRPr="00363DCC">
        <w:rPr>
          <w:color w:val="FF0000"/>
        </w:rPr>
        <w:t xml:space="preserve">.  </w:t>
      </w:r>
      <w:r w:rsidRPr="003642CC">
        <w:t xml:space="preserve">This form is posted at the bottom of the college homepage under </w:t>
      </w:r>
      <w:r w:rsidRPr="003642CC">
        <w:rPr>
          <w:i/>
        </w:rPr>
        <w:t>Refer a Concern or Incident.</w:t>
      </w:r>
      <w:r w:rsidRPr="003642CC">
        <w:t xml:space="preserve">  Your official complaint will be directed to the Associate Dean of the School where the course is housed. </w:t>
      </w:r>
    </w:p>
    <w:p w14:paraId="3A9A740A" w14:textId="77777777" w:rsidR="004915AB" w:rsidRPr="003642CC" w:rsidRDefault="004915AB" w:rsidP="004915AB">
      <w:pPr>
        <w:pStyle w:val="ListParagraph"/>
        <w:numPr>
          <w:ilvl w:val="1"/>
          <w:numId w:val="2"/>
        </w:numPr>
        <w:spacing w:after="160" w:line="259" w:lineRule="auto"/>
      </w:pPr>
      <w:r w:rsidRPr="003642CC">
        <w:t xml:space="preserve">The Associate Dean will seek a resolution according to existing college guidelines and officially recommend a final decision. </w:t>
      </w:r>
    </w:p>
    <w:p w14:paraId="52627228" w14:textId="77777777" w:rsidR="004915AB" w:rsidRPr="003642CC" w:rsidRDefault="004915AB" w:rsidP="004915AB">
      <w:pPr>
        <w:pStyle w:val="ListParagraph"/>
        <w:numPr>
          <w:ilvl w:val="1"/>
          <w:numId w:val="2"/>
        </w:numPr>
        <w:spacing w:after="160" w:line="259" w:lineRule="auto"/>
      </w:pPr>
      <w:r w:rsidRPr="003642CC">
        <w:t>If the faculty involved is the department Chair, the Associated Dean will redirect the complaint to the Dean.</w:t>
      </w:r>
    </w:p>
    <w:p w14:paraId="50B5D8D7" w14:textId="7FAB22F1" w:rsidR="00F70704" w:rsidRDefault="00F70704">
      <w:r>
        <w:lastRenderedPageBreak/>
        <w:br w:type="page"/>
      </w:r>
    </w:p>
    <w:p w14:paraId="68B61EC4" w14:textId="6B4C95DB" w:rsidR="00FE46D1" w:rsidRDefault="00F70704" w:rsidP="00FE46D1">
      <w:r>
        <w:rPr>
          <w:noProof/>
        </w:rPr>
        <w:lastRenderedPageBreak/>
        <w:drawing>
          <wp:inline distT="0" distB="0" distL="0" distR="0" wp14:anchorId="741DE605" wp14:editId="68B910E0">
            <wp:extent cx="5486400" cy="6353092"/>
            <wp:effectExtent l="0" t="0" r="12700" b="10160"/>
            <wp:docPr id="2" name="Diagram 2" descr="The complaint process should begin with a discussion with the instructor. &#10;&#10;If you do not feel comfortable addressing your concern to the instructor, or feel the instructor did not address your concern, meet with the Department Chair (If the instructor is the Chair, meet with the Dean of Academic Affairs).&#10;&#10;If you feel your concerns were not addressed, you should then issue a formal complaint through the online form, located on the CCAurora webpage. The Associate Dean will complete an investigation. " title="Student Complaint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FE46D1" w:rsidSect="00BA78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1E38" w14:textId="77777777" w:rsidR="00AD296D" w:rsidRDefault="00AD296D" w:rsidP="004915AB">
      <w:r>
        <w:separator/>
      </w:r>
    </w:p>
  </w:endnote>
  <w:endnote w:type="continuationSeparator" w:id="0">
    <w:p w14:paraId="20A4FC13" w14:textId="77777777" w:rsidR="00AD296D" w:rsidRDefault="00AD296D" w:rsidP="0049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E3BC" w14:textId="77777777" w:rsidR="00AD296D" w:rsidRDefault="00AD296D" w:rsidP="004915AB">
      <w:r>
        <w:separator/>
      </w:r>
    </w:p>
  </w:footnote>
  <w:footnote w:type="continuationSeparator" w:id="0">
    <w:p w14:paraId="63C05B75" w14:textId="77777777" w:rsidR="00AD296D" w:rsidRDefault="00AD296D" w:rsidP="0049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C28"/>
    <w:multiLevelType w:val="hybridMultilevel"/>
    <w:tmpl w:val="92CE7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649C7"/>
    <w:multiLevelType w:val="hybridMultilevel"/>
    <w:tmpl w:val="3266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D1"/>
    <w:rsid w:val="000B600C"/>
    <w:rsid w:val="00363DCC"/>
    <w:rsid w:val="00413BD9"/>
    <w:rsid w:val="004915AB"/>
    <w:rsid w:val="00572E62"/>
    <w:rsid w:val="00A33CB7"/>
    <w:rsid w:val="00AD296D"/>
    <w:rsid w:val="00B05BC2"/>
    <w:rsid w:val="00BA78F3"/>
    <w:rsid w:val="00BD0D07"/>
    <w:rsid w:val="00D1588E"/>
    <w:rsid w:val="00F42177"/>
    <w:rsid w:val="00F70704"/>
    <w:rsid w:val="00F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0C82"/>
  <w15:chartTrackingRefBased/>
  <w15:docId w15:val="{DEA3086C-607D-2842-B667-6F9834E2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E62"/>
    <w:pPr>
      <w:keepNext/>
      <w:keepLines/>
      <w:spacing w:before="24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D1"/>
    <w:pPr>
      <w:ind w:left="720"/>
      <w:contextualSpacing/>
    </w:pPr>
  </w:style>
  <w:style w:type="character" w:styleId="Hyperlink">
    <w:name w:val="Hyperlink"/>
    <w:basedOn w:val="DefaultParagraphFont"/>
    <w:uiPriority w:val="99"/>
    <w:unhideWhenUsed/>
    <w:rsid w:val="00FE46D1"/>
    <w:rPr>
      <w:color w:val="6B9F25" w:themeColor="hyperlink"/>
      <w:u w:val="single"/>
    </w:rPr>
  </w:style>
  <w:style w:type="character" w:customStyle="1" w:styleId="UnresolvedMention1">
    <w:name w:val="Unresolved Mention1"/>
    <w:basedOn w:val="DefaultParagraphFont"/>
    <w:uiPriority w:val="99"/>
    <w:semiHidden/>
    <w:unhideWhenUsed/>
    <w:rsid w:val="00FE46D1"/>
    <w:rPr>
      <w:color w:val="605E5C"/>
      <w:shd w:val="clear" w:color="auto" w:fill="E1DFDD"/>
    </w:rPr>
  </w:style>
  <w:style w:type="paragraph" w:styleId="Header">
    <w:name w:val="header"/>
    <w:basedOn w:val="Normal"/>
    <w:link w:val="HeaderChar"/>
    <w:uiPriority w:val="99"/>
    <w:unhideWhenUsed/>
    <w:rsid w:val="004915AB"/>
    <w:pPr>
      <w:tabs>
        <w:tab w:val="center" w:pos="4680"/>
        <w:tab w:val="right" w:pos="9360"/>
      </w:tabs>
    </w:pPr>
  </w:style>
  <w:style w:type="character" w:customStyle="1" w:styleId="HeaderChar">
    <w:name w:val="Header Char"/>
    <w:basedOn w:val="DefaultParagraphFont"/>
    <w:link w:val="Header"/>
    <w:uiPriority w:val="99"/>
    <w:rsid w:val="004915AB"/>
  </w:style>
  <w:style w:type="paragraph" w:styleId="Footer">
    <w:name w:val="footer"/>
    <w:basedOn w:val="Normal"/>
    <w:link w:val="FooterChar"/>
    <w:uiPriority w:val="99"/>
    <w:unhideWhenUsed/>
    <w:rsid w:val="004915AB"/>
    <w:pPr>
      <w:tabs>
        <w:tab w:val="center" w:pos="4680"/>
        <w:tab w:val="right" w:pos="9360"/>
      </w:tabs>
    </w:pPr>
  </w:style>
  <w:style w:type="character" w:customStyle="1" w:styleId="FooterChar">
    <w:name w:val="Footer Char"/>
    <w:basedOn w:val="DefaultParagraphFont"/>
    <w:link w:val="Footer"/>
    <w:uiPriority w:val="99"/>
    <w:rsid w:val="004915AB"/>
  </w:style>
  <w:style w:type="character" w:customStyle="1" w:styleId="Heading1Char">
    <w:name w:val="Heading 1 Char"/>
    <w:basedOn w:val="DefaultParagraphFont"/>
    <w:link w:val="Heading1"/>
    <w:uiPriority w:val="9"/>
    <w:rsid w:val="00572E62"/>
    <w:rPr>
      <w:rFonts w:asciiTheme="majorHAnsi" w:eastAsiaTheme="majorEastAsia" w:hAnsiTheme="majorHAnsi" w:cstheme="majorBidi"/>
      <w:color w:val="7B230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aurora.edu/refer-concern-incident"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cm.maxient.com/reportingform.php?CCofAurora&amp;layout_id=4"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hyperlink" Target="https://www.ccaurora.edu/refer-concern-incid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3382E-6D9C-104F-B81E-327D055CBACF}"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1439B71F-9737-7B4A-96F8-B5737C8E8A2F}">
      <dgm:prSet phldrT="[Text]"/>
      <dgm:spPr/>
      <dgm:t>
        <a:bodyPr/>
        <a:lstStyle/>
        <a:p>
          <a:r>
            <a:rPr lang="en-US"/>
            <a:t>Instructor</a:t>
          </a:r>
        </a:p>
      </dgm:t>
      <dgm:extLst>
        <a:ext uri="{E40237B7-FDA0-4F09-8148-C483321AD2D9}">
          <dgm14:cNvPr xmlns:dgm14="http://schemas.microsoft.com/office/drawing/2010/diagram" id="0" name="" descr="The complaint process should begin with a discussion with the instructor. &#10;&#10;If you do not feel comfortable addressing your concern to the instructor, or feel the instructor did not address your concern, meet with the Department Chair (If the instructor is the Chair, meet with the Dean of Academic Affairs).&#10;&#10;If you feel your concerns were not addressed, you should then issue a formal complaint through the online form, located on the CCAurora webpage. The Associate Dean will complete an investigation. &#10;&#10; " title="Student complaint process"/>
        </a:ext>
      </dgm:extLst>
    </dgm:pt>
    <dgm:pt modelId="{679741E4-3CDF-C642-90AE-64A2EDCF8BE8}" type="parTrans" cxnId="{1E042B1F-0F67-B04B-B7E7-623279EA486B}">
      <dgm:prSet/>
      <dgm:spPr/>
      <dgm:t>
        <a:bodyPr/>
        <a:lstStyle/>
        <a:p>
          <a:endParaRPr lang="en-US"/>
        </a:p>
      </dgm:t>
    </dgm:pt>
    <dgm:pt modelId="{9835D85D-440C-BE40-AB0C-275C3418BA51}" type="sibTrans" cxnId="{1E042B1F-0F67-B04B-B7E7-623279EA486B}">
      <dgm:prSet/>
      <dgm:spPr/>
      <dgm:t>
        <a:bodyPr/>
        <a:lstStyle/>
        <a:p>
          <a:endParaRPr lang="en-US"/>
        </a:p>
      </dgm:t>
    </dgm:pt>
    <dgm:pt modelId="{08964E4C-5E3B-7A4C-B6DA-CF157F63EEDB}">
      <dgm:prSet phldrT="[Text]"/>
      <dgm:spPr/>
      <dgm:t>
        <a:bodyPr/>
        <a:lstStyle/>
        <a:p>
          <a:r>
            <a:rPr lang="en-US"/>
            <a:t>If possible, discuss your concern with your instructor first. Often times, if the instructor knows there is an issue, they will address it.  </a:t>
          </a:r>
        </a:p>
      </dgm:t>
    </dgm:pt>
    <dgm:pt modelId="{0C462461-CE6F-0C42-B7D9-F70B27DA15AA}" type="parTrans" cxnId="{9DCA5B25-DE8A-2D42-B264-1B40B9C13B1F}">
      <dgm:prSet/>
      <dgm:spPr/>
      <dgm:t>
        <a:bodyPr/>
        <a:lstStyle/>
        <a:p>
          <a:endParaRPr lang="en-US"/>
        </a:p>
      </dgm:t>
    </dgm:pt>
    <dgm:pt modelId="{E74B0F00-B404-A04D-A78B-C0103417C551}" type="sibTrans" cxnId="{9DCA5B25-DE8A-2D42-B264-1B40B9C13B1F}">
      <dgm:prSet/>
      <dgm:spPr/>
      <dgm:t>
        <a:bodyPr/>
        <a:lstStyle/>
        <a:p>
          <a:endParaRPr lang="en-US"/>
        </a:p>
      </dgm:t>
    </dgm:pt>
    <dgm:pt modelId="{9DDACC4C-E71C-7449-9567-427992CD60D5}">
      <dgm:prSet phldrT="[Text]"/>
      <dgm:spPr/>
      <dgm:t>
        <a:bodyPr/>
        <a:lstStyle/>
        <a:p>
          <a:r>
            <a:rPr lang="en-US"/>
            <a:t>Chair</a:t>
          </a:r>
        </a:p>
      </dgm:t>
      <dgm:extLst>
        <a:ext uri="{E40237B7-FDA0-4F09-8148-C483321AD2D9}">
          <dgm14:cNvPr xmlns:dgm14="http://schemas.microsoft.com/office/drawing/2010/diagram" id="0" name="" descr="The complaint process should begin with a discussion with the instructor. &#10;&#10;If you do not feel comfortable addressing your concern to the instructor, or feel the instructor did not address your concern, meet with the Department Chair (If the instructor is the Chair, meet with the Dean of Academic Affairs).&#10;&#10;If you feel your concerns were not addressed, you should then issue a formal complaint through the online form, located on the CCAurora webpage. The Associate Dean will complete an investigation. " title="Student Complaint Process"/>
        </a:ext>
      </dgm:extLst>
    </dgm:pt>
    <dgm:pt modelId="{18A07B1B-50B8-8049-A0B2-9F419F146C0D}" type="parTrans" cxnId="{166C27FA-8856-ED48-85AB-BB3AE5BF0A65}">
      <dgm:prSet/>
      <dgm:spPr/>
      <dgm:t>
        <a:bodyPr/>
        <a:lstStyle/>
        <a:p>
          <a:endParaRPr lang="en-US"/>
        </a:p>
      </dgm:t>
    </dgm:pt>
    <dgm:pt modelId="{5B750855-0B50-564F-80F9-6EB6147FE2A5}" type="sibTrans" cxnId="{166C27FA-8856-ED48-85AB-BB3AE5BF0A65}">
      <dgm:prSet/>
      <dgm:spPr/>
      <dgm:t>
        <a:bodyPr/>
        <a:lstStyle/>
        <a:p>
          <a:endParaRPr lang="en-US"/>
        </a:p>
      </dgm:t>
    </dgm:pt>
    <dgm:pt modelId="{4687EF75-1FE2-504F-AC3C-46A935C5530C}">
      <dgm:prSet phldrT="[Text]"/>
      <dgm:spPr/>
      <dgm:t>
        <a:bodyPr/>
        <a:lstStyle/>
        <a:p>
          <a:r>
            <a:rPr lang="en-US"/>
            <a:t>If your concern was not met by the instructor, or you do not feel comforatable discussing it with your instructor, meet with the Department Chair. </a:t>
          </a:r>
        </a:p>
        <a:p>
          <a:r>
            <a:rPr lang="en-US"/>
            <a:t>If your instructor is the chair of the department, please meet with the Dean of Academic Affairs. </a:t>
          </a:r>
        </a:p>
        <a:p>
          <a:r>
            <a:rPr lang="en-US"/>
            <a:t>During this meeting, the Chair/Dean will take notes to help evaluate the next steps. This might include scheduling a meeting with you and the instructor to help formulate a resolution. </a:t>
          </a:r>
        </a:p>
      </dgm:t>
    </dgm:pt>
    <dgm:pt modelId="{FEB62762-9B16-8244-95DC-CE19F0EF6B77}" type="parTrans" cxnId="{3B98F936-CC2F-6640-B648-D7552AA1D98B}">
      <dgm:prSet/>
      <dgm:spPr/>
      <dgm:t>
        <a:bodyPr/>
        <a:lstStyle/>
        <a:p>
          <a:endParaRPr lang="en-US"/>
        </a:p>
      </dgm:t>
    </dgm:pt>
    <dgm:pt modelId="{C87798DF-1B39-774A-BC43-26F9A2EB0F8B}" type="sibTrans" cxnId="{3B98F936-CC2F-6640-B648-D7552AA1D98B}">
      <dgm:prSet/>
      <dgm:spPr/>
      <dgm:t>
        <a:bodyPr/>
        <a:lstStyle/>
        <a:p>
          <a:endParaRPr lang="en-US"/>
        </a:p>
      </dgm:t>
    </dgm:pt>
    <dgm:pt modelId="{76F48CB8-BA11-8A45-B243-B984DE264E00}">
      <dgm:prSet phldrT="[Text]"/>
      <dgm:spPr/>
      <dgm:t>
        <a:bodyPr/>
        <a:lstStyle/>
        <a:p>
          <a:r>
            <a:rPr lang="en-US"/>
            <a:t>Formal Complaint</a:t>
          </a:r>
        </a:p>
      </dgm:t>
      <dgm:extLst>
        <a:ext uri="{E40237B7-FDA0-4F09-8148-C483321AD2D9}">
          <dgm14:cNvPr xmlns:dgm14="http://schemas.microsoft.com/office/drawing/2010/diagram" id="0" name="" descr="The complaint process should begin with a discussion with the instructor. &#10;&#10;If you do not feel comfortable addressing your concern to the instructor, or feel the instructor did not address your concern, meet with the Department Chair (If the instructor is the Chair, meet with the Dean of Academic Affairs).&#10;&#10;If you feel your concerns were not addressed, you should then issue a formal complaint through the online form, located on the CCAurora webpage. The Associate Dean will complete an investigation. " title="Student Complaint Process">
            <a:hlinkClick xmlns:r="http://schemas.openxmlformats.org/officeDocument/2006/relationships" r:id="rId1"/>
          </dgm14:cNvPr>
        </a:ext>
      </dgm:extLst>
    </dgm:pt>
    <dgm:pt modelId="{15F48635-97F7-E64C-9010-62CD747D3D28}" type="parTrans" cxnId="{ED09BA4A-18F4-7C4A-AF40-F28F48AED5C5}">
      <dgm:prSet/>
      <dgm:spPr/>
      <dgm:t>
        <a:bodyPr/>
        <a:lstStyle/>
        <a:p>
          <a:endParaRPr lang="en-US"/>
        </a:p>
      </dgm:t>
    </dgm:pt>
    <dgm:pt modelId="{AAC87706-FA6C-5E46-97FB-38EE6120874C}" type="sibTrans" cxnId="{ED09BA4A-18F4-7C4A-AF40-F28F48AED5C5}">
      <dgm:prSet/>
      <dgm:spPr/>
      <dgm:t>
        <a:bodyPr/>
        <a:lstStyle/>
        <a:p>
          <a:endParaRPr lang="en-US"/>
        </a:p>
      </dgm:t>
    </dgm:pt>
    <dgm:pt modelId="{DF6F6BEB-E133-BD4E-AF45-8D4F35F541E4}">
      <dgm:prSet phldrT="[Text]"/>
      <dgm:spPr/>
      <dgm:t>
        <a:bodyPr/>
        <a:lstStyle/>
        <a:p>
          <a:r>
            <a:rPr lang="en-US"/>
            <a:t>If you feel your conern was not met by the Department Chair or Dean, please click above to complete the formal complaint form.</a:t>
          </a:r>
        </a:p>
        <a:p>
          <a:r>
            <a:rPr lang="en-US"/>
            <a:t>The Associate Dean of Academic Affairs will follow up with you regarding your concerns. </a:t>
          </a:r>
        </a:p>
      </dgm:t>
    </dgm:pt>
    <dgm:pt modelId="{D3994306-3D8E-7A42-87C6-05B2E0F5ECE0}" type="parTrans" cxnId="{5901553B-34D3-3044-A6EC-C09918D37862}">
      <dgm:prSet/>
      <dgm:spPr/>
      <dgm:t>
        <a:bodyPr/>
        <a:lstStyle/>
        <a:p>
          <a:endParaRPr lang="en-US"/>
        </a:p>
      </dgm:t>
    </dgm:pt>
    <dgm:pt modelId="{7F19DC4A-9311-E149-A537-549AC5120C3E}" type="sibTrans" cxnId="{5901553B-34D3-3044-A6EC-C09918D37862}">
      <dgm:prSet/>
      <dgm:spPr/>
      <dgm:t>
        <a:bodyPr/>
        <a:lstStyle/>
        <a:p>
          <a:endParaRPr lang="en-US"/>
        </a:p>
      </dgm:t>
    </dgm:pt>
    <dgm:pt modelId="{1DED8407-27EE-2C49-A962-67DFB28A314D}" type="pres">
      <dgm:prSet presAssocID="{5423382E-6D9C-104F-B81E-327D055CBACF}" presName="Name0" presStyleCnt="0">
        <dgm:presLayoutVars>
          <dgm:dir/>
          <dgm:animLvl val="lvl"/>
          <dgm:resizeHandles val="exact"/>
        </dgm:presLayoutVars>
      </dgm:prSet>
      <dgm:spPr/>
    </dgm:pt>
    <dgm:pt modelId="{1E04F57C-7DF3-EF4F-B90D-393541FF1639}" type="pres">
      <dgm:prSet presAssocID="{76F48CB8-BA11-8A45-B243-B984DE264E00}" presName="boxAndChildren" presStyleCnt="0"/>
      <dgm:spPr/>
    </dgm:pt>
    <dgm:pt modelId="{5BDF25B6-812A-C143-B832-6768EC16CA5A}" type="pres">
      <dgm:prSet presAssocID="{76F48CB8-BA11-8A45-B243-B984DE264E00}" presName="parentTextBox" presStyleLbl="node1" presStyleIdx="0" presStyleCnt="3"/>
      <dgm:spPr/>
    </dgm:pt>
    <dgm:pt modelId="{D2C83CCD-65BE-3D40-9681-1F36EFC66A73}" type="pres">
      <dgm:prSet presAssocID="{76F48CB8-BA11-8A45-B243-B984DE264E00}" presName="entireBox" presStyleLbl="node1" presStyleIdx="0" presStyleCnt="3" custLinFactNeighborX="-2899" custLinFactNeighborY="72"/>
      <dgm:spPr/>
    </dgm:pt>
    <dgm:pt modelId="{0E1CB480-9243-A540-950E-BF9A529CB6EC}" type="pres">
      <dgm:prSet presAssocID="{76F48CB8-BA11-8A45-B243-B984DE264E00}" presName="descendantBox" presStyleCnt="0"/>
      <dgm:spPr/>
    </dgm:pt>
    <dgm:pt modelId="{975C5478-BCDF-CB44-A49B-7015966B9CB7}" type="pres">
      <dgm:prSet presAssocID="{DF6F6BEB-E133-BD4E-AF45-8D4F35F541E4}" presName="childTextBox" presStyleLbl="fgAccFollowNode1" presStyleIdx="0" presStyleCnt="3">
        <dgm:presLayoutVars>
          <dgm:bulletEnabled val="1"/>
        </dgm:presLayoutVars>
      </dgm:prSet>
      <dgm:spPr/>
    </dgm:pt>
    <dgm:pt modelId="{EBB535BB-7515-E845-B7C6-3C133C12F83A}" type="pres">
      <dgm:prSet presAssocID="{5B750855-0B50-564F-80F9-6EB6147FE2A5}" presName="sp" presStyleCnt="0"/>
      <dgm:spPr/>
    </dgm:pt>
    <dgm:pt modelId="{DD75D555-C507-E440-8694-45217F8FBEC0}" type="pres">
      <dgm:prSet presAssocID="{9DDACC4C-E71C-7449-9567-427992CD60D5}" presName="arrowAndChildren" presStyleCnt="0"/>
      <dgm:spPr/>
    </dgm:pt>
    <dgm:pt modelId="{EC503534-4C4F-9C45-9407-DE132F827AF8}" type="pres">
      <dgm:prSet presAssocID="{9DDACC4C-E71C-7449-9567-427992CD60D5}" presName="parentTextArrow" presStyleLbl="node1" presStyleIdx="0" presStyleCnt="3"/>
      <dgm:spPr/>
    </dgm:pt>
    <dgm:pt modelId="{C2081AF9-788C-C843-9F76-DD1B218658E4}" type="pres">
      <dgm:prSet presAssocID="{9DDACC4C-E71C-7449-9567-427992CD60D5}" presName="arrow" presStyleLbl="node1" presStyleIdx="1" presStyleCnt="3"/>
      <dgm:spPr/>
    </dgm:pt>
    <dgm:pt modelId="{FB22784A-0C7C-F741-8BAA-516863EE1D99}" type="pres">
      <dgm:prSet presAssocID="{9DDACC4C-E71C-7449-9567-427992CD60D5}" presName="descendantArrow" presStyleCnt="0"/>
      <dgm:spPr/>
    </dgm:pt>
    <dgm:pt modelId="{B12D8B10-0C5B-AC4D-A034-DE5AE86709CB}" type="pres">
      <dgm:prSet presAssocID="{4687EF75-1FE2-504F-AC3C-46A935C5530C}" presName="childTextArrow" presStyleLbl="fgAccFollowNode1" presStyleIdx="1" presStyleCnt="3">
        <dgm:presLayoutVars>
          <dgm:bulletEnabled val="1"/>
        </dgm:presLayoutVars>
      </dgm:prSet>
      <dgm:spPr/>
    </dgm:pt>
    <dgm:pt modelId="{5DAF7C3E-24DE-0942-AD6C-F10C65FE749F}" type="pres">
      <dgm:prSet presAssocID="{9835D85D-440C-BE40-AB0C-275C3418BA51}" presName="sp" presStyleCnt="0"/>
      <dgm:spPr/>
    </dgm:pt>
    <dgm:pt modelId="{B36502B5-B6DB-8046-AC9D-BDBAA6B5CA8C}" type="pres">
      <dgm:prSet presAssocID="{1439B71F-9737-7B4A-96F8-B5737C8E8A2F}" presName="arrowAndChildren" presStyleCnt="0"/>
      <dgm:spPr/>
    </dgm:pt>
    <dgm:pt modelId="{28FE44AB-07B7-2F4B-A5E7-676C22FB079F}" type="pres">
      <dgm:prSet presAssocID="{1439B71F-9737-7B4A-96F8-B5737C8E8A2F}" presName="parentTextArrow" presStyleLbl="node1" presStyleIdx="1" presStyleCnt="3"/>
      <dgm:spPr/>
    </dgm:pt>
    <dgm:pt modelId="{B268E1B9-1731-BB4E-8455-ABAC769F002B}" type="pres">
      <dgm:prSet presAssocID="{1439B71F-9737-7B4A-96F8-B5737C8E8A2F}" presName="arrow" presStyleLbl="node1" presStyleIdx="2" presStyleCnt="3"/>
      <dgm:spPr/>
    </dgm:pt>
    <dgm:pt modelId="{D806A71B-F3B9-FD4A-A95B-538602C5B778}" type="pres">
      <dgm:prSet presAssocID="{1439B71F-9737-7B4A-96F8-B5737C8E8A2F}" presName="descendantArrow" presStyleCnt="0"/>
      <dgm:spPr/>
    </dgm:pt>
    <dgm:pt modelId="{94A96FCF-447C-004C-933D-551F1B4C90F3}" type="pres">
      <dgm:prSet presAssocID="{08964E4C-5E3B-7A4C-B6DA-CF157F63EEDB}" presName="childTextArrow" presStyleLbl="fgAccFollowNode1" presStyleIdx="2" presStyleCnt="3">
        <dgm:presLayoutVars>
          <dgm:bulletEnabled val="1"/>
        </dgm:presLayoutVars>
      </dgm:prSet>
      <dgm:spPr/>
    </dgm:pt>
  </dgm:ptLst>
  <dgm:cxnLst>
    <dgm:cxn modelId="{4B698203-74F5-9444-85CA-C39A3E4766DC}" type="presOf" srcId="{4687EF75-1FE2-504F-AC3C-46A935C5530C}" destId="{B12D8B10-0C5B-AC4D-A034-DE5AE86709CB}" srcOrd="0" destOrd="0" presId="urn:microsoft.com/office/officeart/2005/8/layout/process4"/>
    <dgm:cxn modelId="{1E042B1F-0F67-B04B-B7E7-623279EA486B}" srcId="{5423382E-6D9C-104F-B81E-327D055CBACF}" destId="{1439B71F-9737-7B4A-96F8-B5737C8E8A2F}" srcOrd="0" destOrd="0" parTransId="{679741E4-3CDF-C642-90AE-64A2EDCF8BE8}" sibTransId="{9835D85D-440C-BE40-AB0C-275C3418BA51}"/>
    <dgm:cxn modelId="{BC16851F-0309-1049-8656-B93A0B860868}" type="presOf" srcId="{08964E4C-5E3B-7A4C-B6DA-CF157F63EEDB}" destId="{94A96FCF-447C-004C-933D-551F1B4C90F3}" srcOrd="0" destOrd="0" presId="urn:microsoft.com/office/officeart/2005/8/layout/process4"/>
    <dgm:cxn modelId="{9DCA5B25-DE8A-2D42-B264-1B40B9C13B1F}" srcId="{1439B71F-9737-7B4A-96F8-B5737C8E8A2F}" destId="{08964E4C-5E3B-7A4C-B6DA-CF157F63EEDB}" srcOrd="0" destOrd="0" parTransId="{0C462461-CE6F-0C42-B7D9-F70B27DA15AA}" sibTransId="{E74B0F00-B404-A04D-A78B-C0103417C551}"/>
    <dgm:cxn modelId="{65FAB82A-702F-1F4A-9EF2-3C5C990CE0EA}" type="presOf" srcId="{76F48CB8-BA11-8A45-B243-B984DE264E00}" destId="{D2C83CCD-65BE-3D40-9681-1F36EFC66A73}" srcOrd="1" destOrd="0" presId="urn:microsoft.com/office/officeart/2005/8/layout/process4"/>
    <dgm:cxn modelId="{CCC96F2E-B96B-C548-B4A4-A7BD0B44402B}" type="presOf" srcId="{5423382E-6D9C-104F-B81E-327D055CBACF}" destId="{1DED8407-27EE-2C49-A962-67DFB28A314D}" srcOrd="0" destOrd="0" presId="urn:microsoft.com/office/officeart/2005/8/layout/process4"/>
    <dgm:cxn modelId="{3B98F936-CC2F-6640-B648-D7552AA1D98B}" srcId="{9DDACC4C-E71C-7449-9567-427992CD60D5}" destId="{4687EF75-1FE2-504F-AC3C-46A935C5530C}" srcOrd="0" destOrd="0" parTransId="{FEB62762-9B16-8244-95DC-CE19F0EF6B77}" sibTransId="{C87798DF-1B39-774A-BC43-26F9A2EB0F8B}"/>
    <dgm:cxn modelId="{5901553B-34D3-3044-A6EC-C09918D37862}" srcId="{76F48CB8-BA11-8A45-B243-B984DE264E00}" destId="{DF6F6BEB-E133-BD4E-AF45-8D4F35F541E4}" srcOrd="0" destOrd="0" parTransId="{D3994306-3D8E-7A42-87C6-05B2E0F5ECE0}" sibTransId="{7F19DC4A-9311-E149-A537-549AC5120C3E}"/>
    <dgm:cxn modelId="{BE2E2C47-8F20-8745-AD17-1D9EE42C264D}" type="presOf" srcId="{76F48CB8-BA11-8A45-B243-B984DE264E00}" destId="{5BDF25B6-812A-C143-B832-6768EC16CA5A}" srcOrd="0" destOrd="0" presId="urn:microsoft.com/office/officeart/2005/8/layout/process4"/>
    <dgm:cxn modelId="{ED09BA4A-18F4-7C4A-AF40-F28F48AED5C5}" srcId="{5423382E-6D9C-104F-B81E-327D055CBACF}" destId="{76F48CB8-BA11-8A45-B243-B984DE264E00}" srcOrd="2" destOrd="0" parTransId="{15F48635-97F7-E64C-9010-62CD747D3D28}" sibTransId="{AAC87706-FA6C-5E46-97FB-38EE6120874C}"/>
    <dgm:cxn modelId="{BA221C73-ECC6-BB49-87C1-E93F9636A1D0}" type="presOf" srcId="{DF6F6BEB-E133-BD4E-AF45-8D4F35F541E4}" destId="{975C5478-BCDF-CB44-A49B-7015966B9CB7}" srcOrd="0" destOrd="0" presId="urn:microsoft.com/office/officeart/2005/8/layout/process4"/>
    <dgm:cxn modelId="{91280E8B-5FFC-834D-876D-826F54D05873}" type="presOf" srcId="{1439B71F-9737-7B4A-96F8-B5737C8E8A2F}" destId="{B268E1B9-1731-BB4E-8455-ABAC769F002B}" srcOrd="1" destOrd="0" presId="urn:microsoft.com/office/officeart/2005/8/layout/process4"/>
    <dgm:cxn modelId="{34C1CF90-E37C-734D-8414-4F5AF9718EB7}" type="presOf" srcId="{9DDACC4C-E71C-7449-9567-427992CD60D5}" destId="{C2081AF9-788C-C843-9F76-DD1B218658E4}" srcOrd="1" destOrd="0" presId="urn:microsoft.com/office/officeart/2005/8/layout/process4"/>
    <dgm:cxn modelId="{1BDE7ED0-3A90-254A-9A57-45EA9296D369}" type="presOf" srcId="{1439B71F-9737-7B4A-96F8-B5737C8E8A2F}" destId="{28FE44AB-07B7-2F4B-A5E7-676C22FB079F}" srcOrd="0" destOrd="0" presId="urn:microsoft.com/office/officeart/2005/8/layout/process4"/>
    <dgm:cxn modelId="{F103BCE4-F48E-144D-8E4F-617D4191F701}" type="presOf" srcId="{9DDACC4C-E71C-7449-9567-427992CD60D5}" destId="{EC503534-4C4F-9C45-9407-DE132F827AF8}" srcOrd="0" destOrd="0" presId="urn:microsoft.com/office/officeart/2005/8/layout/process4"/>
    <dgm:cxn modelId="{166C27FA-8856-ED48-85AB-BB3AE5BF0A65}" srcId="{5423382E-6D9C-104F-B81E-327D055CBACF}" destId="{9DDACC4C-E71C-7449-9567-427992CD60D5}" srcOrd="1" destOrd="0" parTransId="{18A07B1B-50B8-8049-A0B2-9F419F146C0D}" sibTransId="{5B750855-0B50-564F-80F9-6EB6147FE2A5}"/>
    <dgm:cxn modelId="{A53D647C-EAA7-304F-BBE0-13C69DB33256}" type="presParOf" srcId="{1DED8407-27EE-2C49-A962-67DFB28A314D}" destId="{1E04F57C-7DF3-EF4F-B90D-393541FF1639}" srcOrd="0" destOrd="0" presId="urn:microsoft.com/office/officeart/2005/8/layout/process4"/>
    <dgm:cxn modelId="{B7D3281C-9E73-0F47-A7C9-BC39AF60C96D}" type="presParOf" srcId="{1E04F57C-7DF3-EF4F-B90D-393541FF1639}" destId="{5BDF25B6-812A-C143-B832-6768EC16CA5A}" srcOrd="0" destOrd="0" presId="urn:microsoft.com/office/officeart/2005/8/layout/process4"/>
    <dgm:cxn modelId="{D1699530-8EDD-0640-B6B3-94296AC7BD5B}" type="presParOf" srcId="{1E04F57C-7DF3-EF4F-B90D-393541FF1639}" destId="{D2C83CCD-65BE-3D40-9681-1F36EFC66A73}" srcOrd="1" destOrd="0" presId="urn:microsoft.com/office/officeart/2005/8/layout/process4"/>
    <dgm:cxn modelId="{C1086183-0BF6-3B48-8B0C-CAA0C5A9B08C}" type="presParOf" srcId="{1E04F57C-7DF3-EF4F-B90D-393541FF1639}" destId="{0E1CB480-9243-A540-950E-BF9A529CB6EC}" srcOrd="2" destOrd="0" presId="urn:microsoft.com/office/officeart/2005/8/layout/process4"/>
    <dgm:cxn modelId="{B7401514-BA20-5943-8B83-DC8E4678E679}" type="presParOf" srcId="{0E1CB480-9243-A540-950E-BF9A529CB6EC}" destId="{975C5478-BCDF-CB44-A49B-7015966B9CB7}" srcOrd="0" destOrd="0" presId="urn:microsoft.com/office/officeart/2005/8/layout/process4"/>
    <dgm:cxn modelId="{66E14F11-6324-C241-8DD4-968239AF5AA5}" type="presParOf" srcId="{1DED8407-27EE-2C49-A962-67DFB28A314D}" destId="{EBB535BB-7515-E845-B7C6-3C133C12F83A}" srcOrd="1" destOrd="0" presId="urn:microsoft.com/office/officeart/2005/8/layout/process4"/>
    <dgm:cxn modelId="{B03FD873-930D-8843-97CF-B0EBD73D0826}" type="presParOf" srcId="{1DED8407-27EE-2C49-A962-67DFB28A314D}" destId="{DD75D555-C507-E440-8694-45217F8FBEC0}" srcOrd="2" destOrd="0" presId="urn:microsoft.com/office/officeart/2005/8/layout/process4"/>
    <dgm:cxn modelId="{9400AD02-1F65-764F-BE13-40DD45638DE0}" type="presParOf" srcId="{DD75D555-C507-E440-8694-45217F8FBEC0}" destId="{EC503534-4C4F-9C45-9407-DE132F827AF8}" srcOrd="0" destOrd="0" presId="urn:microsoft.com/office/officeart/2005/8/layout/process4"/>
    <dgm:cxn modelId="{DB90CF46-A686-364B-9CB2-12D4071D2E11}" type="presParOf" srcId="{DD75D555-C507-E440-8694-45217F8FBEC0}" destId="{C2081AF9-788C-C843-9F76-DD1B218658E4}" srcOrd="1" destOrd="0" presId="urn:microsoft.com/office/officeart/2005/8/layout/process4"/>
    <dgm:cxn modelId="{1C877053-59B1-ED48-B1C8-77A94B32ECD1}" type="presParOf" srcId="{DD75D555-C507-E440-8694-45217F8FBEC0}" destId="{FB22784A-0C7C-F741-8BAA-516863EE1D99}" srcOrd="2" destOrd="0" presId="urn:microsoft.com/office/officeart/2005/8/layout/process4"/>
    <dgm:cxn modelId="{B0357586-E18D-BA4B-88A9-E71A0A92E8A4}" type="presParOf" srcId="{FB22784A-0C7C-F741-8BAA-516863EE1D99}" destId="{B12D8B10-0C5B-AC4D-A034-DE5AE86709CB}" srcOrd="0" destOrd="0" presId="urn:microsoft.com/office/officeart/2005/8/layout/process4"/>
    <dgm:cxn modelId="{85E7FB36-5191-FE4C-A291-62C285E7B5F4}" type="presParOf" srcId="{1DED8407-27EE-2C49-A962-67DFB28A314D}" destId="{5DAF7C3E-24DE-0942-AD6C-F10C65FE749F}" srcOrd="3" destOrd="0" presId="urn:microsoft.com/office/officeart/2005/8/layout/process4"/>
    <dgm:cxn modelId="{C3B601CD-8695-E64B-BC22-A3A31A4106A7}" type="presParOf" srcId="{1DED8407-27EE-2C49-A962-67DFB28A314D}" destId="{B36502B5-B6DB-8046-AC9D-BDBAA6B5CA8C}" srcOrd="4" destOrd="0" presId="urn:microsoft.com/office/officeart/2005/8/layout/process4"/>
    <dgm:cxn modelId="{23D17BA0-A110-F64D-A344-EDEFEB81AC05}" type="presParOf" srcId="{B36502B5-B6DB-8046-AC9D-BDBAA6B5CA8C}" destId="{28FE44AB-07B7-2F4B-A5E7-676C22FB079F}" srcOrd="0" destOrd="0" presId="urn:microsoft.com/office/officeart/2005/8/layout/process4"/>
    <dgm:cxn modelId="{594BC266-9164-DC44-8BEA-AC4F99B596AE}" type="presParOf" srcId="{B36502B5-B6DB-8046-AC9D-BDBAA6B5CA8C}" destId="{B268E1B9-1731-BB4E-8455-ABAC769F002B}" srcOrd="1" destOrd="0" presId="urn:microsoft.com/office/officeart/2005/8/layout/process4"/>
    <dgm:cxn modelId="{DD13EB76-F027-314A-A19B-B2B0BF466DC3}" type="presParOf" srcId="{B36502B5-B6DB-8046-AC9D-BDBAA6B5CA8C}" destId="{D806A71B-F3B9-FD4A-A95B-538602C5B778}" srcOrd="2" destOrd="0" presId="urn:microsoft.com/office/officeart/2005/8/layout/process4"/>
    <dgm:cxn modelId="{829EE286-EF60-084A-A8C5-86AB7EB94674}" type="presParOf" srcId="{D806A71B-F3B9-FD4A-A95B-538602C5B778}" destId="{94A96FCF-447C-004C-933D-551F1B4C90F3}"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83CCD-65BE-3D40-9681-1F36EFC66A73}">
      <dsp:nvSpPr>
        <dsp:cNvPr id="0" name=""/>
        <dsp:cNvSpPr/>
      </dsp:nvSpPr>
      <dsp:spPr>
        <a:xfrm>
          <a:off x="0" y="4783431"/>
          <a:ext cx="5486400" cy="15696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t>Formal Complaint</a:t>
          </a:r>
        </a:p>
      </dsp:txBody>
      <dsp:txXfrm>
        <a:off x="0" y="4783431"/>
        <a:ext cx="5486400" cy="847616"/>
      </dsp:txXfrm>
    </dsp:sp>
    <dsp:sp modelId="{975C5478-BCDF-CB44-A49B-7015966B9CB7}">
      <dsp:nvSpPr>
        <dsp:cNvPr id="0" name=""/>
        <dsp:cNvSpPr/>
      </dsp:nvSpPr>
      <dsp:spPr>
        <a:xfrm>
          <a:off x="0" y="5598532"/>
          <a:ext cx="5486400" cy="7220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If you feel your conern was not met by the Department Chair or Dean, please click above to complete the formal complaint form.</a:t>
          </a:r>
        </a:p>
        <a:p>
          <a:pPr marL="0" lvl="0" indent="0" algn="ctr" defTabSz="355600">
            <a:lnSpc>
              <a:spcPct val="90000"/>
            </a:lnSpc>
            <a:spcBef>
              <a:spcPct val="0"/>
            </a:spcBef>
            <a:spcAft>
              <a:spcPct val="35000"/>
            </a:spcAft>
            <a:buNone/>
          </a:pPr>
          <a:r>
            <a:rPr lang="en-US" sz="800" kern="1200"/>
            <a:t>The Associate Dean of Academic Affairs will follow up with you regarding your concerns. </a:t>
          </a:r>
        </a:p>
      </dsp:txBody>
      <dsp:txXfrm>
        <a:off x="0" y="5598532"/>
        <a:ext cx="5486400" cy="722043"/>
      </dsp:txXfrm>
    </dsp:sp>
    <dsp:sp modelId="{C2081AF9-788C-C843-9F76-DD1B218658E4}">
      <dsp:nvSpPr>
        <dsp:cNvPr id="0" name=""/>
        <dsp:cNvSpPr/>
      </dsp:nvSpPr>
      <dsp:spPr>
        <a:xfrm rot="10800000">
          <a:off x="0" y="2391715"/>
          <a:ext cx="5486400" cy="241413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t>Chair</a:t>
          </a:r>
        </a:p>
      </dsp:txBody>
      <dsp:txXfrm rot="-10800000">
        <a:off x="0" y="2391715"/>
        <a:ext cx="5486400" cy="847362"/>
      </dsp:txXfrm>
    </dsp:sp>
    <dsp:sp modelId="{B12D8B10-0C5B-AC4D-A034-DE5AE86709CB}">
      <dsp:nvSpPr>
        <dsp:cNvPr id="0" name=""/>
        <dsp:cNvSpPr/>
      </dsp:nvSpPr>
      <dsp:spPr>
        <a:xfrm>
          <a:off x="0" y="3239078"/>
          <a:ext cx="5486400" cy="7218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If your concern was not met by the instructor, or you do not feel comforatable discussing it with your instructor, meet with the Department Chair. </a:t>
          </a:r>
        </a:p>
        <a:p>
          <a:pPr marL="0" lvl="0" indent="0" algn="ctr" defTabSz="355600">
            <a:lnSpc>
              <a:spcPct val="90000"/>
            </a:lnSpc>
            <a:spcBef>
              <a:spcPct val="0"/>
            </a:spcBef>
            <a:spcAft>
              <a:spcPct val="35000"/>
            </a:spcAft>
            <a:buNone/>
          </a:pPr>
          <a:r>
            <a:rPr lang="en-US" sz="800" kern="1200"/>
            <a:t>If your instructor is the chair of the department, please meet with the Dean of Academic Affairs. </a:t>
          </a:r>
        </a:p>
        <a:p>
          <a:pPr marL="0" lvl="0" indent="0" algn="ctr" defTabSz="355600">
            <a:lnSpc>
              <a:spcPct val="90000"/>
            </a:lnSpc>
            <a:spcBef>
              <a:spcPct val="0"/>
            </a:spcBef>
            <a:spcAft>
              <a:spcPct val="35000"/>
            </a:spcAft>
            <a:buNone/>
          </a:pPr>
          <a:r>
            <a:rPr lang="en-US" sz="800" kern="1200"/>
            <a:t>During this meeting, the Chair/Dean will take notes to help evaluate the next steps. This might include scheduling a meeting with you and the instructor to help formulate a resolution. </a:t>
          </a:r>
        </a:p>
      </dsp:txBody>
      <dsp:txXfrm>
        <a:off x="0" y="3239078"/>
        <a:ext cx="5486400" cy="721827"/>
      </dsp:txXfrm>
    </dsp:sp>
    <dsp:sp modelId="{B268E1B9-1731-BB4E-8455-ABAC769F002B}">
      <dsp:nvSpPr>
        <dsp:cNvPr id="0" name=""/>
        <dsp:cNvSpPr/>
      </dsp:nvSpPr>
      <dsp:spPr>
        <a:xfrm rot="10800000">
          <a:off x="0" y="1122"/>
          <a:ext cx="5486400" cy="241413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3360" tIns="213360" rIns="213360" bIns="213360" numCol="1" spcCol="1270" anchor="ctr" anchorCtr="0">
          <a:noAutofit/>
        </a:bodyPr>
        <a:lstStyle/>
        <a:p>
          <a:pPr marL="0" lvl="0" indent="0" algn="ctr" defTabSz="1333500">
            <a:lnSpc>
              <a:spcPct val="90000"/>
            </a:lnSpc>
            <a:spcBef>
              <a:spcPct val="0"/>
            </a:spcBef>
            <a:spcAft>
              <a:spcPct val="35000"/>
            </a:spcAft>
            <a:buNone/>
          </a:pPr>
          <a:r>
            <a:rPr lang="en-US" sz="3000" kern="1200"/>
            <a:t>Instructor</a:t>
          </a:r>
        </a:p>
      </dsp:txBody>
      <dsp:txXfrm rot="-10800000">
        <a:off x="0" y="1122"/>
        <a:ext cx="5486400" cy="847362"/>
      </dsp:txXfrm>
    </dsp:sp>
    <dsp:sp modelId="{94A96FCF-447C-004C-933D-551F1B4C90F3}">
      <dsp:nvSpPr>
        <dsp:cNvPr id="0" name=""/>
        <dsp:cNvSpPr/>
      </dsp:nvSpPr>
      <dsp:spPr>
        <a:xfrm>
          <a:off x="0" y="848485"/>
          <a:ext cx="5486400" cy="7218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If possible, discuss your concern with your instructor first. Often times, if the instructor knows there is an issue, they will address it.  </a:t>
          </a:r>
        </a:p>
      </dsp:txBody>
      <dsp:txXfrm>
        <a:off x="0" y="848485"/>
        <a:ext cx="5486400" cy="7218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6A64-3D32-E349-A0C9-8BD9FB98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Christopher</dc:creator>
  <cp:keywords/>
  <dc:description/>
  <cp:lastModifiedBy>Joe Florkowski</cp:lastModifiedBy>
  <cp:revision>5</cp:revision>
  <dcterms:created xsi:type="dcterms:W3CDTF">2019-03-28T22:33:00Z</dcterms:created>
  <dcterms:modified xsi:type="dcterms:W3CDTF">2019-03-29T19:29:00Z</dcterms:modified>
</cp:coreProperties>
</file>